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Strengths of fitness first website is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Easy to use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20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It is categorised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Weaknesses are: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Some of the text does not make scence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Some of the text is not up to date  </w:t>
      </w:r>
      <w:r w:rsidRPr="00000000" w:rsidR="00000000" w:rsidDel="00000000">
        <w:rPr>
          <w:rtl w:val="0"/>
        </w:rPr>
      </w:r>
    </w:p>
    <w:sectPr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connor.moizer.unit13.task3.docx</dc:title>
</cp:coreProperties>
</file>